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0" w:type="dxa"/>
        <w:jc w:val="center"/>
        <w:tblInd w:w="786" w:type="dxa"/>
        <w:tblLayout w:type="fixed"/>
        <w:tblLook w:val="04A0" w:firstRow="1" w:lastRow="0" w:firstColumn="1" w:lastColumn="0" w:noHBand="0" w:noVBand="1"/>
      </w:tblPr>
      <w:tblGrid>
        <w:gridCol w:w="2952"/>
        <w:gridCol w:w="8348"/>
      </w:tblGrid>
      <w:tr w:rsidR="00432081" w:rsidRPr="00432081" w:rsidTr="00432081">
        <w:trPr>
          <w:trHeight w:val="1275"/>
          <w:jc w:val="center"/>
        </w:trPr>
        <w:tc>
          <w:tcPr>
            <w:tcW w:w="2952" w:type="dxa"/>
            <w:shd w:val="clear" w:color="auto" w:fill="auto"/>
            <w:vAlign w:val="center"/>
          </w:tcPr>
          <w:p w:rsidR="00432081" w:rsidRPr="00432081" w:rsidRDefault="00432081" w:rsidP="00564224">
            <w:pPr>
              <w:pStyle w:val="2"/>
              <w:rPr>
                <w:rFonts w:ascii="Times New Roman" w:eastAsia="Times New Roman" w:hAnsi="Times New Roman"/>
                <w:noProof/>
                <w:kern w:val="36"/>
                <w:sz w:val="24"/>
                <w:szCs w:val="24"/>
                <w:lang w:eastAsia="ru-RU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 wp14:anchorId="3588F5D2" wp14:editId="624B4437">
                  <wp:extent cx="1397635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8" w:type="dxa"/>
            <w:shd w:val="clear" w:color="auto" w:fill="auto"/>
            <w:vAlign w:val="center"/>
          </w:tcPr>
          <w:p w:rsidR="00432081" w:rsidRDefault="00432081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6719A2"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Тематический семинар</w:t>
            </w:r>
          </w:p>
          <w:p w:rsidR="00C518FF" w:rsidRPr="00C518FF" w:rsidRDefault="00C518FF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</w:pPr>
          </w:p>
          <w:p w:rsidR="00432081" w:rsidRDefault="006332DD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8</w:t>
            </w:r>
            <w:r w:rsidR="0052614E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июня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с 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9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.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3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до 1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6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.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3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час.</w:t>
            </w:r>
          </w:p>
          <w:p w:rsidR="00C518FF" w:rsidRPr="00C518FF" w:rsidRDefault="00C518FF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8"/>
                <w:lang w:eastAsia="ru-RU"/>
              </w:rPr>
            </w:pPr>
          </w:p>
          <w:p w:rsidR="006332DD" w:rsidRDefault="00432081" w:rsidP="00E3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6332DD" w:rsidRPr="006332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Заработная плата </w:t>
            </w:r>
            <w:proofErr w:type="gramStart"/>
            <w:r w:rsidR="006332DD" w:rsidRPr="006332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государственных</w:t>
            </w:r>
            <w:proofErr w:type="gramEnd"/>
            <w:r w:rsidR="006332DD" w:rsidRPr="006332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32081" w:rsidRPr="00432081" w:rsidRDefault="006332DD" w:rsidP="00E3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32D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(муниципальных) учреждений в 2017 году</w:t>
            </w:r>
            <w:r w:rsidR="00432081" w:rsidRPr="00671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432081" w:rsidRDefault="00432081" w:rsidP="004320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16"/>
          <w:szCs w:val="16"/>
          <w:lang w:eastAsia="ru-RU"/>
        </w:rPr>
      </w:pPr>
    </w:p>
    <w:p w:rsidR="000557BD" w:rsidRPr="006332DD" w:rsidRDefault="000557BD" w:rsidP="004320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-40"/>
        <w:tblW w:w="502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6"/>
      </w:tblGrid>
      <w:tr w:rsidR="00432081" w:rsidRPr="004D2620" w:rsidTr="00432081">
        <w:trPr>
          <w:trHeight w:val="406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432081" w:rsidRPr="006719A2" w:rsidRDefault="00432081" w:rsidP="00432081">
            <w:pPr>
              <w:pBdr>
                <w:top w:val="double" w:sz="4" w:space="1" w:color="E36C0A"/>
                <w:bottom w:val="double" w:sz="4" w:space="1" w:color="E36C0A"/>
              </w:pBd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bookmarkStart w:id="0" w:name=".D0.98.D0.BD.D1.84.D0.BE.D1.80.D0.BC.D0."/>
            <w:bookmarkStart w:id="1" w:name=".D0.9F.D0.BB.D0.B0.D0.BD_.D1.81.D0.B5.D0"/>
            <w:bookmarkEnd w:id="0"/>
            <w:bookmarkEnd w:id="1"/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Лектор: </w:t>
            </w:r>
            <w:r w:rsidRPr="006719A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Плавник </w:t>
            </w:r>
            <w:proofErr w:type="spellStart"/>
            <w:r w:rsidRPr="006719A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Радион</w:t>
            </w:r>
            <w:proofErr w:type="spellEnd"/>
            <w:r w:rsidRPr="006719A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Борисович</w:t>
            </w:r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r w:rsidR="00C556BB" w:rsidRPr="00C556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Главный эксперт по бюджетному </w:t>
            </w:r>
            <w:proofErr w:type="spellStart"/>
            <w:proofErr w:type="gramStart"/>
            <w:r w:rsidR="00C556BB" w:rsidRPr="00C556BB">
              <w:rPr>
                <w:rFonts w:ascii="Times New Roman" w:eastAsia="Calibri" w:hAnsi="Times New Roman" w:cs="Times New Roman"/>
                <w:color w:val="000000"/>
                <w:sz w:val="24"/>
              </w:rPr>
              <w:t>учëту</w:t>
            </w:r>
            <w:proofErr w:type="spellEnd"/>
            <w:proofErr w:type="gramEnd"/>
            <w:r w:rsidR="00C556BB" w:rsidRPr="00C556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Международного Института Сертифицированных Бухгалтеров и Финансовых Менеджеров, аттестованный преподаватель Института профессиональных бух</w:t>
            </w:r>
            <w:r w:rsidR="00C556BB">
              <w:rPr>
                <w:rFonts w:ascii="Times New Roman" w:eastAsia="Calibri" w:hAnsi="Times New Roman" w:cs="Times New Roman"/>
                <w:color w:val="000000"/>
                <w:sz w:val="24"/>
              </w:rPr>
              <w:t>г</w:t>
            </w:r>
            <w:r w:rsidR="00C556BB" w:rsidRPr="00C556BB">
              <w:rPr>
                <w:rFonts w:ascii="Times New Roman" w:eastAsia="Calibri" w:hAnsi="Times New Roman" w:cs="Times New Roman"/>
                <w:color w:val="000000"/>
                <w:sz w:val="24"/>
              </w:rPr>
              <w:t>алтеров и аудиторов России</w:t>
            </w:r>
            <w:r w:rsidR="00C556B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Доцент кафедры "Бухгалтерский учет и аудит" Сибирской академии финансов и банковского дела г. Новосибирск. </w:t>
            </w:r>
          </w:p>
          <w:p w:rsidR="00432081" w:rsidRPr="006719A2" w:rsidRDefault="00432081" w:rsidP="00432081">
            <w:pPr>
              <w:pBdr>
                <w:top w:val="double" w:sz="4" w:space="1" w:color="E36C0A"/>
                <w:bottom w:val="double" w:sz="4" w:space="1" w:color="E36C0A"/>
              </w:pBd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Профессиональный бухгалтер с многолетним опытом практической работы в этой области (г.</w:t>
            </w:r>
            <w:r w:rsidR="000E35F2"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Москва). </w:t>
            </w:r>
          </w:p>
          <w:p w:rsidR="00432081" w:rsidRPr="004D2620" w:rsidRDefault="00432081" w:rsidP="00A81B25">
            <w:pPr>
              <w:pBdr>
                <w:top w:val="double" w:sz="4" w:space="1" w:color="E36C0A"/>
                <w:bottom w:val="double" w:sz="4" w:space="1" w:color="E36C0A"/>
              </w:pBd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>Лектор высокого уровня, успешно работающий с корпоративными группами, такими как: Контрольно-счетная палата г.</w:t>
            </w:r>
            <w:r w:rsidR="000E35F2"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Москвы, Новосибирской области, Управление Федерального казначейства Новосибирской области. </w:t>
            </w:r>
            <w:r w:rsidRPr="006719A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Один из ведущих консультантов по вопросам бухгалтерского (бюджетного) учета и налогообложения государственных (муниципальных) учреждений в современной России.</w:t>
            </w:r>
          </w:p>
        </w:tc>
      </w:tr>
    </w:tbl>
    <w:p w:rsidR="000B56CA" w:rsidRPr="00F661C2" w:rsidRDefault="008A7E5E" w:rsidP="008A7E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i/>
          <w:color w:val="000000"/>
          <w:sz w:val="24"/>
        </w:rPr>
      </w:pPr>
      <w:r w:rsidRPr="00F661C2">
        <w:rPr>
          <w:rFonts w:ascii="Times New Roman" w:eastAsia="Calibri" w:hAnsi="Times New Roman" w:cs="Times New Roman"/>
          <w:i/>
          <w:color w:val="000000"/>
          <w:sz w:val="24"/>
        </w:rPr>
        <w:t>Программа разработана для главных бухгалтеров и специалистов бюджетных, автономных, казенных учреждений, органов государственной власти и местного самоуправления, всех заинтересованных лиц.</w:t>
      </w:r>
    </w:p>
    <w:p w:rsidR="008A7E5E" w:rsidRPr="006332DD" w:rsidRDefault="008A7E5E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432081" w:rsidRDefault="00432081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4D262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ПРОГРАММА СЕМИНАРА:</w:t>
      </w:r>
    </w:p>
    <w:p w:rsidR="006719A2" w:rsidRPr="006719A2" w:rsidRDefault="006719A2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Страховые взносы по-новому: что налоговая будет проверять при начислении и уплате взносов в 2017 году.</w:t>
      </w:r>
      <w:r>
        <w:rPr>
          <w:rFonts w:ascii="Times New Roman" w:hAnsi="Times New Roman"/>
          <w:sz w:val="24"/>
          <w:szCs w:val="24"/>
        </w:rPr>
        <w:t xml:space="preserve"> Комментируем нормы главы 34 НК РФ: плательщики сборов; объект обложения страховыми сборами; база и порядок расчёта страховых взносов; суммы, не подлежащие обложению страховыми взносами; отчётность, которую будут представлять плательщики взносов.</w:t>
      </w: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Изменения в исчислении и уплате НДФЛ в 2017 году: </w:t>
      </w:r>
      <w:r>
        <w:rPr>
          <w:rFonts w:ascii="Times New Roman" w:hAnsi="Times New Roman"/>
          <w:sz w:val="24"/>
          <w:szCs w:val="24"/>
        </w:rPr>
        <w:t>изменения в перечне льгот, изменения в порядке предоставления вычето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Отчётность по НДФЛ: обсуждаем ошибки в заполнении 6-НДФЛ.</w:t>
      </w: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Изменения в нормативно-правовом регулировании систем оплаты труда в 2017 году. </w:t>
      </w:r>
      <w:r>
        <w:rPr>
          <w:rFonts w:ascii="Times New Roman" w:hAnsi="Times New Roman"/>
          <w:sz w:val="24"/>
          <w:szCs w:val="24"/>
        </w:rPr>
        <w:t>Комментируем «Е</w:t>
      </w:r>
      <w:r>
        <w:rPr>
          <w:rFonts w:ascii="Times New Roman" w:hAnsi="Times New Roman"/>
          <w:bCs/>
          <w:sz w:val="24"/>
          <w:szCs w:val="24"/>
        </w:rPr>
        <w:t>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2017 год». КАКУЮ ЗАРПЛАТУ БУДЕМ ПЛАТИТЬ РУКОВОДИТЕЛЯМ И ИХ ЗАМЕСТИТЕЛЯМ В 2017 ГОДУ?</w:t>
      </w: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Переход на «эффективный контракт» -</w:t>
      </w:r>
      <w:r>
        <w:rPr>
          <w:rFonts w:ascii="Times New Roman" w:hAnsi="Times New Roman"/>
          <w:sz w:val="24"/>
          <w:szCs w:val="24"/>
        </w:rPr>
        <w:t xml:space="preserve"> последняя стадия: что необходимо сделать в 2017 году. Проверяем заключённые трудовые договоры; проверяем изменения в локальные нормативные акты.</w:t>
      </w: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Решаем главную проблему перехода на «эффективный контракт» - оценка работы сотрудника и расчёт стимулирующих выплат.</w:t>
      </w:r>
      <w:r>
        <w:rPr>
          <w:rFonts w:ascii="Times New Roman" w:hAnsi="Times New Roman"/>
          <w:sz w:val="24"/>
          <w:szCs w:val="24"/>
        </w:rPr>
        <w:t xml:space="preserve"> Пробуем на работниках бухгалтерии: формулируем задачи бухгалтерии; разрабатываем целевые ориентиры для сотрудников бухгалтерии; определяем персональные показатели эффективности; увязываем стимулирующие выплаты с персональными показателями эффективности.</w:t>
      </w: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Оплата труда работника государственного учреждения в 2017 году: что хочет видеть законодатель? </w:t>
      </w:r>
      <w:r>
        <w:rPr>
          <w:rFonts w:ascii="Times New Roman" w:hAnsi="Times New Roman"/>
          <w:sz w:val="24"/>
          <w:szCs w:val="24"/>
        </w:rPr>
        <w:t>Положение об оплате труда – основной документ, фиксирующий процедуры расчёта заработной платы работника. Алгоритм создания и утверждения Положения. Определяем составные части заработной платы работника (базовая часть, компенсационные выплаты, стимулирующие выплаты). Описываем особенности оплаты труда работников, работающих по графику.</w:t>
      </w: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Порядок удержаний и выплаты заработной платы работникам:</w:t>
      </w:r>
      <w:r>
        <w:rPr>
          <w:rFonts w:ascii="Times New Roman" w:hAnsi="Times New Roman"/>
          <w:sz w:val="24"/>
          <w:szCs w:val="24"/>
        </w:rPr>
        <w:t xml:space="preserve"> как удержать переплаченную заработную плату в 2017 году (комментируем Письмо Минфина от 09.11.2016 №02-06-10/65506); ошибки при выплате заработной платы.</w:t>
      </w:r>
    </w:p>
    <w:p w:rsidR="008575A2" w:rsidRDefault="008575A2" w:rsidP="008575A2">
      <w:pPr>
        <w:pStyle w:val="a5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Отпуска работников, или снова о </w:t>
      </w:r>
      <w:proofErr w:type="gramStart"/>
      <w:r>
        <w:rPr>
          <w:rFonts w:ascii="Times New Roman" w:hAnsi="Times New Roman"/>
          <w:b/>
          <w:sz w:val="24"/>
          <w:szCs w:val="24"/>
        </w:rPr>
        <w:t>наболевшем</w:t>
      </w:r>
      <w:proofErr w:type="gramEnd"/>
      <w:r>
        <w:rPr>
          <w:rFonts w:ascii="Times New Roman" w:hAnsi="Times New Roman"/>
          <w:b/>
          <w:sz w:val="24"/>
          <w:szCs w:val="24"/>
        </w:rPr>
        <w:t>: порядок расчёта и бухгалтерского учёта.</w:t>
      </w:r>
      <w:r>
        <w:rPr>
          <w:rFonts w:ascii="Times New Roman" w:hAnsi="Times New Roman"/>
          <w:sz w:val="24"/>
          <w:szCs w:val="24"/>
        </w:rPr>
        <w:t xml:space="preserve"> Порядок предоставления, продолжительность, перенос отпусков, разделение отпуска на части. Порядок предоставления дополнительных отпусков. Оплата основных и дополнительных отпусков. Выплата компенсации за неиспользованный отпуск. НОВЫЙ ПОРЯДОК БЮДЖЕТНОГО УЧЁТА ОТПУСКОВ: РЕЗЕРВЫ ОТПУСКОВ И РАСХОДЫ БУДУЩИХ ПЕРИОДОВ. </w:t>
      </w:r>
    </w:p>
    <w:p w:rsidR="00E77362" w:rsidRDefault="00F03C84" w:rsidP="00432081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–</w:t>
      </w:r>
      <w:r w:rsidR="00C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15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F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</w:t>
      </w:r>
      <w:r w:rsidR="00432081" w:rsidRPr="002B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r w:rsidR="00432081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.*</w:t>
      </w:r>
      <w:r w:rsidR="004D2620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2620" w:rsidRPr="002B30FC" w:rsidRDefault="00432081" w:rsidP="00432081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Обеспечиваем раздаточным материалом</w:t>
      </w:r>
      <w:r w:rsidR="004D2620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7362" w:rsidRDefault="00432081" w:rsidP="00E77362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всех участников </w:t>
      </w:r>
      <w:r w:rsidR="00DA4157" w:rsidRPr="00DA41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A4157" w:rsidRPr="006D0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обед в кафе, 2 кофе-паузы </w:t>
      </w:r>
      <w:r w:rsidR="0069222D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подарок! </w:t>
      </w:r>
    </w:p>
    <w:p w:rsidR="00432081" w:rsidRDefault="00432081" w:rsidP="00E77362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Скидки:- при оплате до </w:t>
      </w:r>
      <w:r w:rsidR="005A4CA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22D4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A4CA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22D4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A2F7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D4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AE31C6">
        <w:rPr>
          <w:rFonts w:ascii="Times New Roman" w:eastAsia="Calibri" w:hAnsi="Times New Roman" w:cs="Times New Roman"/>
          <w:b/>
          <w:sz w:val="24"/>
          <w:szCs w:val="24"/>
        </w:rPr>
        <w:t xml:space="preserve"> 10%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A01984">
        <w:rPr>
          <w:rFonts w:ascii="Times New Roman" w:eastAsia="Calibri" w:hAnsi="Times New Roman" w:cs="Times New Roman"/>
          <w:b/>
          <w:sz w:val="24"/>
          <w:szCs w:val="24"/>
        </w:rPr>
        <w:t>414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A7E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DA7ED1">
        <w:rPr>
          <w:rFonts w:ascii="Times New Roman" w:eastAsia="Calibri" w:hAnsi="Times New Roman" w:cs="Times New Roman"/>
          <w:b/>
          <w:sz w:val="24"/>
          <w:szCs w:val="24"/>
        </w:rPr>
        <w:t>уб</w:t>
      </w:r>
      <w:r w:rsidR="00A5543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="006B44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2E25"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30FC">
        <w:rPr>
          <w:rFonts w:ascii="Times New Roman" w:eastAsia="Calibri" w:hAnsi="Times New Roman" w:cs="Times New Roman"/>
          <w:sz w:val="24"/>
          <w:szCs w:val="24"/>
        </w:rPr>
        <w:t xml:space="preserve">- при участии от 2-х человек </w:t>
      </w:r>
      <w:r w:rsidR="00AE31C6">
        <w:rPr>
          <w:rFonts w:ascii="Times New Roman" w:eastAsia="Calibri" w:hAnsi="Times New Roman" w:cs="Times New Roman"/>
          <w:sz w:val="24"/>
          <w:szCs w:val="24"/>
        </w:rPr>
        <w:t>– 7%</w:t>
      </w:r>
      <w:r w:rsidR="00BF7F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7ED1">
        <w:rPr>
          <w:rFonts w:ascii="Times New Roman" w:eastAsia="Calibri" w:hAnsi="Times New Roman" w:cs="Times New Roman"/>
          <w:sz w:val="24"/>
          <w:szCs w:val="24"/>
        </w:rPr>
        <w:t xml:space="preserve">4278 </w:t>
      </w:r>
      <w:r w:rsidR="00BF7FCF">
        <w:rPr>
          <w:rFonts w:ascii="Times New Roman" w:eastAsia="Calibri" w:hAnsi="Times New Roman" w:cs="Times New Roman"/>
          <w:sz w:val="24"/>
          <w:szCs w:val="24"/>
        </w:rPr>
        <w:t>р</w:t>
      </w:r>
      <w:r w:rsidR="00DA7ED1">
        <w:rPr>
          <w:rFonts w:ascii="Times New Roman" w:eastAsia="Calibri" w:hAnsi="Times New Roman" w:cs="Times New Roman"/>
          <w:sz w:val="24"/>
          <w:szCs w:val="24"/>
        </w:rPr>
        <w:t>уб</w:t>
      </w:r>
      <w:r w:rsidR="00A55438">
        <w:rPr>
          <w:rFonts w:ascii="Times New Roman" w:eastAsia="Calibri" w:hAnsi="Times New Roman" w:cs="Times New Roman"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sz w:val="24"/>
          <w:szCs w:val="24"/>
        </w:rPr>
        <w:t>)</w:t>
      </w:r>
      <w:r w:rsidRPr="002B30FC">
        <w:rPr>
          <w:rFonts w:ascii="Times New Roman" w:eastAsia="Calibri" w:hAnsi="Times New Roman" w:cs="Times New Roman"/>
          <w:sz w:val="24"/>
          <w:szCs w:val="24"/>
        </w:rPr>
        <w:t>;</w:t>
      </w:r>
      <w:r w:rsidR="0049413B" w:rsidRPr="002B3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E25" w:rsidRPr="002B30F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F5B95" w:rsidRPr="008F5B9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B30FC">
        <w:rPr>
          <w:rFonts w:ascii="Times New Roman" w:eastAsia="Calibri" w:hAnsi="Times New Roman" w:cs="Times New Roman"/>
          <w:sz w:val="24"/>
          <w:szCs w:val="24"/>
        </w:rPr>
        <w:t>при регистрации на сайте</w:t>
      </w:r>
      <w:r w:rsidR="00AE31C6">
        <w:rPr>
          <w:rFonts w:ascii="Times New Roman" w:eastAsia="Calibri" w:hAnsi="Times New Roman" w:cs="Times New Roman"/>
          <w:sz w:val="24"/>
          <w:szCs w:val="24"/>
        </w:rPr>
        <w:t xml:space="preserve"> – 5%</w:t>
      </w:r>
      <w:r w:rsidR="00BF7F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A7ED1">
        <w:rPr>
          <w:rFonts w:ascii="Times New Roman" w:eastAsia="Calibri" w:hAnsi="Times New Roman" w:cs="Times New Roman"/>
          <w:sz w:val="24"/>
          <w:szCs w:val="24"/>
        </w:rPr>
        <w:t xml:space="preserve">4370 </w:t>
      </w:r>
      <w:r w:rsidR="00BF7FCF">
        <w:rPr>
          <w:rFonts w:ascii="Times New Roman" w:eastAsia="Calibri" w:hAnsi="Times New Roman" w:cs="Times New Roman"/>
          <w:sz w:val="24"/>
          <w:szCs w:val="24"/>
        </w:rPr>
        <w:t>р</w:t>
      </w:r>
      <w:r w:rsidR="00DA7ED1">
        <w:rPr>
          <w:rFonts w:ascii="Times New Roman" w:eastAsia="Calibri" w:hAnsi="Times New Roman" w:cs="Times New Roman"/>
          <w:sz w:val="24"/>
          <w:szCs w:val="24"/>
        </w:rPr>
        <w:t>уб</w:t>
      </w:r>
      <w:r w:rsidR="00A55438">
        <w:rPr>
          <w:rFonts w:ascii="Times New Roman" w:eastAsia="Calibri" w:hAnsi="Times New Roman" w:cs="Times New Roman"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sz w:val="24"/>
          <w:szCs w:val="24"/>
        </w:rPr>
        <w:t>)</w:t>
      </w:r>
      <w:r w:rsidRPr="002B30FC">
        <w:rPr>
          <w:rFonts w:ascii="Times New Roman" w:eastAsia="Calibri" w:hAnsi="Times New Roman" w:cs="Times New Roman"/>
          <w:sz w:val="24"/>
          <w:szCs w:val="24"/>
        </w:rPr>
        <w:t>;</w:t>
      </w:r>
      <w:r w:rsidR="00122E25" w:rsidRPr="002B3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4D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8F5B9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B30FC">
        <w:rPr>
          <w:rFonts w:ascii="Times New Roman" w:eastAsia="Calibri" w:hAnsi="Times New Roman" w:cs="Times New Roman"/>
          <w:sz w:val="24"/>
          <w:szCs w:val="24"/>
        </w:rPr>
        <w:t xml:space="preserve">- по дисконтной карте. </w:t>
      </w:r>
      <w:r w:rsidR="001233F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B30FC">
        <w:rPr>
          <w:rFonts w:ascii="Times New Roman" w:eastAsia="Calibri" w:hAnsi="Times New Roman" w:cs="Times New Roman"/>
          <w:sz w:val="24"/>
          <w:szCs w:val="24"/>
        </w:rPr>
        <w:t>Скидки не суммируются.</w:t>
      </w:r>
      <w:r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77362" w:rsidRDefault="00E77362" w:rsidP="00E77362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C75" w:rsidRPr="00BF7FCF" w:rsidRDefault="007F4C75" w:rsidP="008F5B95">
      <w:pPr>
        <w:spacing w:after="0" w:line="240" w:lineRule="auto"/>
        <w:ind w:right="6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2"/>
        <w:gridCol w:w="5333"/>
      </w:tblGrid>
      <w:tr w:rsidR="00432081" w:rsidRPr="00ED237C" w:rsidTr="00ED237C">
        <w:tc>
          <w:tcPr>
            <w:tcW w:w="5211" w:type="dxa"/>
            <w:shd w:val="clear" w:color="auto" w:fill="auto"/>
            <w:vAlign w:val="center"/>
          </w:tcPr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состоится по адресу: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моленск,</w:t>
            </w: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Коммунистическая, 6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компании “Выбор”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семинар: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Телефон: 60-67-27; (4812) </w:t>
            </w:r>
            <w:r w:rsidR="00723809"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701-202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Эл.почта: </w:t>
            </w:r>
            <w:hyperlink r:id="rId7" w:history="1">
              <w:r w:rsidRPr="002B30F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umc</w:t>
              </w:r>
              <w:r w:rsidRPr="002B30F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30F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icvibor</w:t>
              </w:r>
              <w:r w:rsidRPr="002B30F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</w:p>
        </w:tc>
      </w:tr>
      <w:tr w:rsidR="00432081" w:rsidRPr="00ED237C" w:rsidTr="00ED237C">
        <w:trPr>
          <w:trHeight w:val="87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7F4C75" w:rsidRDefault="007F4C75"/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10632"/>
            </w:tblGrid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432081" w:rsidRPr="002B30FC" w:rsidRDefault="00432081" w:rsidP="004D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Предварительная регистрация обязательна!</w:t>
                  </w:r>
                </w:p>
                <w:p w:rsidR="007F4C75" w:rsidRPr="004D2620" w:rsidRDefault="007F4C75" w:rsidP="004D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</w:tc>
            </w:tr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432081" w:rsidRPr="002B30FC" w:rsidRDefault="00432081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Основанием для оплаты служит настоящее письмо-оферта (п. 2 ст. 432 ГК РФ).</w:t>
                  </w:r>
                </w:p>
                <w:p w:rsidR="007F4C75" w:rsidRPr="004D2620" w:rsidRDefault="007F4C75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u w:val="single"/>
                      <w:lang w:eastAsia="ru-RU"/>
                    </w:rPr>
                  </w:pPr>
                </w:p>
                <w:p w:rsidR="007F4C75" w:rsidRPr="002B30FC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Вход по платежным документам. </w:t>
                  </w:r>
                  <w:r w:rsidR="00A9504D"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счет оплаты принимаем гарантийные письма. </w:t>
                  </w: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Возможна оплата за наличный расчет в день проведения семинара.</w:t>
                  </w:r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32081" w:rsidRPr="004D2620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безналичного расчета в платежном поручении указать: «оплата за консультационные услуги» на основании данного информационного письма. </w:t>
                  </w:r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Получатель: ООО «Консультационный Центр», ИНН 6730049994, КПП 673001001, </w:t>
                  </w:r>
                  <w:proofErr w:type="gramStart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40702810459020005413 в Смоленском отделении N8609 ПАО Сбербанка России г. Смоленска, БИК 046614632, к/с 30101810000000000632</w:t>
                  </w:r>
                </w:p>
              </w:tc>
            </w:tr>
          </w:tbl>
          <w:p w:rsidR="00432081" w:rsidRPr="004D2620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32081" w:rsidRPr="00432081" w:rsidRDefault="00432081" w:rsidP="006C32F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sectPr w:rsidR="00432081" w:rsidRPr="00432081" w:rsidSect="006B0F8B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D1"/>
    <w:multiLevelType w:val="hybridMultilevel"/>
    <w:tmpl w:val="4FDE698E"/>
    <w:lvl w:ilvl="0" w:tplc="B7908802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">
    <w:nsid w:val="0BCA7740"/>
    <w:multiLevelType w:val="hybridMultilevel"/>
    <w:tmpl w:val="4C20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C76D0"/>
    <w:multiLevelType w:val="hybridMultilevel"/>
    <w:tmpl w:val="BB3C5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5B0AC5"/>
    <w:multiLevelType w:val="hybridMultilevel"/>
    <w:tmpl w:val="C760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4AD2"/>
    <w:multiLevelType w:val="hybridMultilevel"/>
    <w:tmpl w:val="37481052"/>
    <w:lvl w:ilvl="0" w:tplc="B790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1D07"/>
    <w:multiLevelType w:val="hybridMultilevel"/>
    <w:tmpl w:val="9CF6F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CE38A1"/>
    <w:multiLevelType w:val="hybridMultilevel"/>
    <w:tmpl w:val="7FDE0B4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102D60"/>
    <w:multiLevelType w:val="hybridMultilevel"/>
    <w:tmpl w:val="D2D4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71813"/>
    <w:multiLevelType w:val="hybridMultilevel"/>
    <w:tmpl w:val="B92E9B9C"/>
    <w:lvl w:ilvl="0" w:tplc="53ECEC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30684"/>
    <w:multiLevelType w:val="hybridMultilevel"/>
    <w:tmpl w:val="2D5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02F61"/>
    <w:multiLevelType w:val="hybridMultilevel"/>
    <w:tmpl w:val="D2CEE6A2"/>
    <w:lvl w:ilvl="0" w:tplc="0EFAD1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84C70"/>
    <w:multiLevelType w:val="hybridMultilevel"/>
    <w:tmpl w:val="48647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0083B82"/>
    <w:multiLevelType w:val="hybridMultilevel"/>
    <w:tmpl w:val="3DD2FDF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">
    <w:nsid w:val="42003899"/>
    <w:multiLevelType w:val="hybridMultilevel"/>
    <w:tmpl w:val="26F4EC6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abstractNum w:abstractNumId="14">
    <w:nsid w:val="473467AB"/>
    <w:multiLevelType w:val="hybridMultilevel"/>
    <w:tmpl w:val="AA2E245A"/>
    <w:lvl w:ilvl="0" w:tplc="0EFAD1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5750A"/>
    <w:multiLevelType w:val="hybridMultilevel"/>
    <w:tmpl w:val="9CF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07C5F"/>
    <w:multiLevelType w:val="hybridMultilevel"/>
    <w:tmpl w:val="43C8C36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7">
    <w:nsid w:val="4A8B7ED7"/>
    <w:multiLevelType w:val="hybridMultilevel"/>
    <w:tmpl w:val="AF72522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">
    <w:nsid w:val="4FA24CEC"/>
    <w:multiLevelType w:val="hybridMultilevel"/>
    <w:tmpl w:val="7E168D6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E51AC4"/>
    <w:multiLevelType w:val="hybridMultilevel"/>
    <w:tmpl w:val="34727B0C"/>
    <w:lvl w:ilvl="0" w:tplc="B7908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B566D3"/>
    <w:multiLevelType w:val="hybridMultilevel"/>
    <w:tmpl w:val="7662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7360D"/>
    <w:multiLevelType w:val="hybridMultilevel"/>
    <w:tmpl w:val="860849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>
    <w:nsid w:val="5AAC42B2"/>
    <w:multiLevelType w:val="hybridMultilevel"/>
    <w:tmpl w:val="B292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0454D"/>
    <w:multiLevelType w:val="hybridMultilevel"/>
    <w:tmpl w:val="BEBC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F41D9"/>
    <w:multiLevelType w:val="hybridMultilevel"/>
    <w:tmpl w:val="D064312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>
    <w:nsid w:val="66C67888"/>
    <w:multiLevelType w:val="hybridMultilevel"/>
    <w:tmpl w:val="59AA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E2942"/>
    <w:multiLevelType w:val="hybridMultilevel"/>
    <w:tmpl w:val="1136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E758F"/>
    <w:multiLevelType w:val="hybridMultilevel"/>
    <w:tmpl w:val="6A768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786BFE"/>
    <w:multiLevelType w:val="hybridMultilevel"/>
    <w:tmpl w:val="5FB624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F5527B8"/>
    <w:multiLevelType w:val="hybridMultilevel"/>
    <w:tmpl w:val="0E7E38A0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8"/>
  </w:num>
  <w:num w:numId="7">
    <w:abstractNumId w:val="0"/>
  </w:num>
  <w:num w:numId="8">
    <w:abstractNumId w:val="4"/>
  </w:num>
  <w:num w:numId="9">
    <w:abstractNumId w:val="19"/>
  </w:num>
  <w:num w:numId="10">
    <w:abstractNumId w:val="27"/>
  </w:num>
  <w:num w:numId="11">
    <w:abstractNumId w:val="25"/>
  </w:num>
  <w:num w:numId="12">
    <w:abstractNumId w:val="5"/>
  </w:num>
  <w:num w:numId="13">
    <w:abstractNumId w:val="18"/>
  </w:num>
  <w:num w:numId="14">
    <w:abstractNumId w:val="2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1"/>
  </w:num>
  <w:num w:numId="19">
    <w:abstractNumId w:val="24"/>
  </w:num>
  <w:num w:numId="20">
    <w:abstractNumId w:val="12"/>
  </w:num>
  <w:num w:numId="21">
    <w:abstractNumId w:val="1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3"/>
  </w:num>
  <w:num w:numId="26">
    <w:abstractNumId w:val="15"/>
  </w:num>
  <w:num w:numId="27">
    <w:abstractNumId w:val="26"/>
  </w:num>
  <w:num w:numId="28">
    <w:abstractNumId w:val="28"/>
  </w:num>
  <w:num w:numId="29">
    <w:abstractNumId w:val="11"/>
  </w:num>
  <w:num w:numId="30">
    <w:abstractNumId w:val="2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B"/>
    <w:rsid w:val="00004C9B"/>
    <w:rsid w:val="000158E5"/>
    <w:rsid w:val="0003234C"/>
    <w:rsid w:val="000557BD"/>
    <w:rsid w:val="000B296D"/>
    <w:rsid w:val="000B56CA"/>
    <w:rsid w:val="000C535B"/>
    <w:rsid w:val="000D099E"/>
    <w:rsid w:val="000D1863"/>
    <w:rsid w:val="000E35F2"/>
    <w:rsid w:val="000F7284"/>
    <w:rsid w:val="0011224D"/>
    <w:rsid w:val="00122E25"/>
    <w:rsid w:val="001233F9"/>
    <w:rsid w:val="00126941"/>
    <w:rsid w:val="00134F2C"/>
    <w:rsid w:val="00145F79"/>
    <w:rsid w:val="00197F02"/>
    <w:rsid w:val="001B39F3"/>
    <w:rsid w:val="001B749D"/>
    <w:rsid w:val="001F124B"/>
    <w:rsid w:val="0021157B"/>
    <w:rsid w:val="0023546D"/>
    <w:rsid w:val="0027630C"/>
    <w:rsid w:val="002A3C2D"/>
    <w:rsid w:val="002B30FC"/>
    <w:rsid w:val="002C6E11"/>
    <w:rsid w:val="00316A30"/>
    <w:rsid w:val="00327994"/>
    <w:rsid w:val="00344BFE"/>
    <w:rsid w:val="00356826"/>
    <w:rsid w:val="003928C9"/>
    <w:rsid w:val="003B65DB"/>
    <w:rsid w:val="003D1F36"/>
    <w:rsid w:val="00414756"/>
    <w:rsid w:val="00422D4B"/>
    <w:rsid w:val="00432081"/>
    <w:rsid w:val="004471A3"/>
    <w:rsid w:val="0049413B"/>
    <w:rsid w:val="004A2F72"/>
    <w:rsid w:val="004B1328"/>
    <w:rsid w:val="004B5553"/>
    <w:rsid w:val="004C3200"/>
    <w:rsid w:val="004D0133"/>
    <w:rsid w:val="004D2620"/>
    <w:rsid w:val="004D6B6D"/>
    <w:rsid w:val="004E1361"/>
    <w:rsid w:val="0052614E"/>
    <w:rsid w:val="0054224B"/>
    <w:rsid w:val="0056114D"/>
    <w:rsid w:val="00564224"/>
    <w:rsid w:val="005A12DD"/>
    <w:rsid w:val="005A4CA7"/>
    <w:rsid w:val="005D5A7C"/>
    <w:rsid w:val="005E24A5"/>
    <w:rsid w:val="005F61D0"/>
    <w:rsid w:val="006332DD"/>
    <w:rsid w:val="00662AAB"/>
    <w:rsid w:val="00665BF5"/>
    <w:rsid w:val="006719A2"/>
    <w:rsid w:val="0069222D"/>
    <w:rsid w:val="006B0F8B"/>
    <w:rsid w:val="006B44DA"/>
    <w:rsid w:val="006B6A40"/>
    <w:rsid w:val="006C32F3"/>
    <w:rsid w:val="006C3FD8"/>
    <w:rsid w:val="006D0EAA"/>
    <w:rsid w:val="006F42AE"/>
    <w:rsid w:val="007107F5"/>
    <w:rsid w:val="00711089"/>
    <w:rsid w:val="00723809"/>
    <w:rsid w:val="00723D5C"/>
    <w:rsid w:val="007305C3"/>
    <w:rsid w:val="00737736"/>
    <w:rsid w:val="00742BA9"/>
    <w:rsid w:val="00751EC6"/>
    <w:rsid w:val="007724DD"/>
    <w:rsid w:val="00773016"/>
    <w:rsid w:val="007E1976"/>
    <w:rsid w:val="007F4C75"/>
    <w:rsid w:val="0081185B"/>
    <w:rsid w:val="008177E3"/>
    <w:rsid w:val="00824AA8"/>
    <w:rsid w:val="00845DF4"/>
    <w:rsid w:val="0085674A"/>
    <w:rsid w:val="008575A2"/>
    <w:rsid w:val="008A0CDC"/>
    <w:rsid w:val="008A7E5E"/>
    <w:rsid w:val="008E0A1B"/>
    <w:rsid w:val="008E3F3B"/>
    <w:rsid w:val="008E4E35"/>
    <w:rsid w:val="008F5B95"/>
    <w:rsid w:val="00906AD5"/>
    <w:rsid w:val="00914741"/>
    <w:rsid w:val="00917464"/>
    <w:rsid w:val="009242A7"/>
    <w:rsid w:val="00930E81"/>
    <w:rsid w:val="00946B01"/>
    <w:rsid w:val="00983C3C"/>
    <w:rsid w:val="00984E6D"/>
    <w:rsid w:val="00985CA6"/>
    <w:rsid w:val="00994847"/>
    <w:rsid w:val="009C6984"/>
    <w:rsid w:val="00A01984"/>
    <w:rsid w:val="00A17999"/>
    <w:rsid w:val="00A24632"/>
    <w:rsid w:val="00A317BA"/>
    <w:rsid w:val="00A55438"/>
    <w:rsid w:val="00A634DB"/>
    <w:rsid w:val="00A679A3"/>
    <w:rsid w:val="00A75EA4"/>
    <w:rsid w:val="00A812F2"/>
    <w:rsid w:val="00A81B25"/>
    <w:rsid w:val="00A91C59"/>
    <w:rsid w:val="00A93730"/>
    <w:rsid w:val="00A9504D"/>
    <w:rsid w:val="00AA6CB9"/>
    <w:rsid w:val="00AC7D87"/>
    <w:rsid w:val="00AE010F"/>
    <w:rsid w:val="00AE31C6"/>
    <w:rsid w:val="00AE529E"/>
    <w:rsid w:val="00AF0D1B"/>
    <w:rsid w:val="00B2023D"/>
    <w:rsid w:val="00B26996"/>
    <w:rsid w:val="00B61653"/>
    <w:rsid w:val="00B951E7"/>
    <w:rsid w:val="00BA4647"/>
    <w:rsid w:val="00BC108A"/>
    <w:rsid w:val="00BD50C3"/>
    <w:rsid w:val="00BE3CF6"/>
    <w:rsid w:val="00BF7FCF"/>
    <w:rsid w:val="00C05E27"/>
    <w:rsid w:val="00C2520E"/>
    <w:rsid w:val="00C26A17"/>
    <w:rsid w:val="00C33B6B"/>
    <w:rsid w:val="00C40372"/>
    <w:rsid w:val="00C518FF"/>
    <w:rsid w:val="00C556BB"/>
    <w:rsid w:val="00C66EE4"/>
    <w:rsid w:val="00C94AE2"/>
    <w:rsid w:val="00CB03F2"/>
    <w:rsid w:val="00CC0537"/>
    <w:rsid w:val="00CC23D8"/>
    <w:rsid w:val="00CE13B7"/>
    <w:rsid w:val="00D30FB6"/>
    <w:rsid w:val="00D53DCB"/>
    <w:rsid w:val="00D87BCF"/>
    <w:rsid w:val="00DA4157"/>
    <w:rsid w:val="00DA7ED1"/>
    <w:rsid w:val="00DB48BF"/>
    <w:rsid w:val="00DB75E2"/>
    <w:rsid w:val="00DC123B"/>
    <w:rsid w:val="00DE5C7E"/>
    <w:rsid w:val="00E33974"/>
    <w:rsid w:val="00E41D01"/>
    <w:rsid w:val="00E614E9"/>
    <w:rsid w:val="00E77362"/>
    <w:rsid w:val="00E87071"/>
    <w:rsid w:val="00EC52E2"/>
    <w:rsid w:val="00ED237C"/>
    <w:rsid w:val="00EE6C2A"/>
    <w:rsid w:val="00F02F0E"/>
    <w:rsid w:val="00F03C84"/>
    <w:rsid w:val="00F12522"/>
    <w:rsid w:val="00F22BFC"/>
    <w:rsid w:val="00F5439C"/>
    <w:rsid w:val="00F661C2"/>
    <w:rsid w:val="00F7401C"/>
    <w:rsid w:val="00F767B7"/>
    <w:rsid w:val="00F95385"/>
    <w:rsid w:val="00FD3F2D"/>
    <w:rsid w:val="00FE5F6E"/>
    <w:rsid w:val="00FE6328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c@icvi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Разумкова Наталья Юрьевна</dc:creator>
  <cp:lastModifiedBy>Разумкова Наталья Юрьевна</cp:lastModifiedBy>
  <cp:revision>13</cp:revision>
  <cp:lastPrinted>2016-08-03T07:59:00Z</cp:lastPrinted>
  <dcterms:created xsi:type="dcterms:W3CDTF">2017-04-17T05:43:00Z</dcterms:created>
  <dcterms:modified xsi:type="dcterms:W3CDTF">2017-04-17T05:58:00Z</dcterms:modified>
</cp:coreProperties>
</file>